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45EC4C3D" w:rsidR="008F0809" w:rsidRPr="00987097" w:rsidRDefault="00EC65F0" w:rsidP="00A6769A">
      <w:pPr>
        <w:pStyle w:val="Overskrift1"/>
      </w:pPr>
      <w:r>
        <w:t xml:space="preserve"> </w:t>
      </w:r>
      <w:r>
        <w:tab/>
      </w:r>
      <w:r w:rsidR="00A6769A">
        <w:t>Den grønne økonomi</w:t>
      </w:r>
    </w:p>
    <w:p w14:paraId="41982EF7" w14:textId="44DA7E3D" w:rsidR="00A6769A" w:rsidRPr="00A6769A" w:rsidRDefault="00EC65F0" w:rsidP="00A6769A">
      <w:pPr>
        <w:pStyle w:val="Overskrift2"/>
        <w:spacing w:before="0"/>
      </w:pPr>
      <w:r>
        <w:t xml:space="preserve"> </w:t>
      </w:r>
      <w:r>
        <w:tab/>
      </w:r>
      <w:r w:rsidR="00A6769A" w:rsidRPr="00A6769A">
        <w:t>Økonomisk vækst kontra bæredygtigt ressourceforbrug</w:t>
      </w:r>
    </w:p>
    <w:p w14:paraId="064E82DD" w14:textId="77777777" w:rsidR="00A6769A" w:rsidRPr="00A6769A" w:rsidRDefault="00A6769A" w:rsidP="00A6769A">
      <w:pPr>
        <w:pStyle w:val="MainmainMAIN"/>
        <w:spacing w:after="0"/>
      </w:pPr>
      <w:r w:rsidRPr="00A6769A">
        <w:rPr>
          <w:i/>
          <w:iCs/>
        </w:rPr>
        <w:t>Formål</w:t>
      </w:r>
    </w:p>
    <w:p w14:paraId="0CFF168E" w14:textId="7D98A827" w:rsidR="00A6769A" w:rsidRDefault="00A6769A" w:rsidP="00A6769A">
      <w:pPr>
        <w:pStyle w:val="MainmainMAIN"/>
        <w:spacing w:after="0"/>
      </w:pPr>
      <w:r w:rsidRPr="00A6769A">
        <w:t>At vurdere/diskutere synspunkter i forhold til om økonomisk vækst kan forenes med et bæredygtigt ressourceforbrug.</w:t>
      </w:r>
    </w:p>
    <w:p w14:paraId="6477DFB2" w14:textId="77777777" w:rsidR="00A6769A" w:rsidRDefault="00A6769A" w:rsidP="00A6769A">
      <w:pPr>
        <w:pStyle w:val="MainmainMAIN"/>
        <w:spacing w:after="0"/>
      </w:pPr>
    </w:p>
    <w:p w14:paraId="3110F6E4" w14:textId="557B7DDF" w:rsidR="00A6769A" w:rsidRPr="00A6769A" w:rsidRDefault="00A6769A" w:rsidP="00A6769A">
      <w:pPr>
        <w:pStyle w:val="MainmainMAIN"/>
        <w:spacing w:after="0"/>
      </w:pPr>
      <w:r w:rsidRPr="00A6769A">
        <w:rPr>
          <w:i/>
          <w:iCs/>
        </w:rPr>
        <w:t>Opgave</w:t>
      </w:r>
    </w:p>
    <w:p w14:paraId="20FFD66A" w14:textId="77777777" w:rsidR="00A866ED" w:rsidRDefault="00A6769A" w:rsidP="00A6769A">
      <w:pPr>
        <w:pStyle w:val="MainmainMAIN"/>
        <w:spacing w:after="0"/>
      </w:pPr>
      <w:r w:rsidRPr="00A6769A">
        <w:t xml:space="preserve">Diskutér de udfordringer/vanskeligheder der er for at vi som samfund kan afkoble økonomisk vækst fra ressourceforbruget. Tag udgangspunkt i følgende tre informationskilder: </w:t>
      </w:r>
    </w:p>
    <w:p w14:paraId="2043768A" w14:textId="77777777" w:rsidR="00A866ED" w:rsidRDefault="00A6769A" w:rsidP="00A866ED">
      <w:pPr>
        <w:pStyle w:val="MainmainMAIN"/>
        <w:numPr>
          <w:ilvl w:val="0"/>
          <w:numId w:val="36"/>
        </w:numPr>
        <w:spacing w:after="0"/>
      </w:pPr>
      <w:r w:rsidRPr="00A6769A">
        <w:t xml:space="preserve">Figur 56 </w:t>
      </w:r>
      <w:r w:rsidRPr="00C0045E">
        <w:rPr>
          <w:i/>
          <w:iCs/>
        </w:rPr>
        <w:t>Kobling mellem økonomisk vækst og grøn vækst</w:t>
      </w:r>
      <w:r w:rsidRPr="00A6769A">
        <w:t xml:space="preserve">, </w:t>
      </w:r>
    </w:p>
    <w:p w14:paraId="081B3CE7" w14:textId="77777777" w:rsidR="00A866ED" w:rsidRDefault="00A866ED" w:rsidP="00A866ED">
      <w:pPr>
        <w:pStyle w:val="MainmainMAIN"/>
        <w:numPr>
          <w:ilvl w:val="0"/>
          <w:numId w:val="36"/>
        </w:numPr>
        <w:spacing w:after="0"/>
      </w:pPr>
      <w:r>
        <w:t>A</w:t>
      </w:r>
      <w:r w:rsidR="00A6769A" w:rsidRPr="00A6769A">
        <w:t xml:space="preserve">rtiklen </w:t>
      </w:r>
      <w:r w:rsidR="00A6769A" w:rsidRPr="0080787E">
        <w:rPr>
          <w:i/>
          <w:iCs/>
        </w:rPr>
        <w:t>Evig vækst bliver aldrig grøn</w:t>
      </w:r>
      <w:r w:rsidR="00A6769A" w:rsidRPr="00A6769A">
        <w:t xml:space="preserve">, </w:t>
      </w:r>
      <w:hyperlink r:id="rId11" w:history="1">
        <w:r w:rsidR="00BD2D65" w:rsidRPr="00A92968">
          <w:rPr>
            <w:rStyle w:val="Hyperlink"/>
          </w:rPr>
          <w:t>http://modkraft.dk/artikel/evig-v-kst-bliver-aldrig-gr-n</w:t>
        </w:r>
      </w:hyperlink>
    </w:p>
    <w:p w14:paraId="72DC503B" w14:textId="309873A8" w:rsidR="00A6769A" w:rsidRDefault="00A866ED" w:rsidP="00A866ED">
      <w:pPr>
        <w:pStyle w:val="MainmainMAIN"/>
        <w:numPr>
          <w:ilvl w:val="0"/>
          <w:numId w:val="36"/>
        </w:numPr>
        <w:spacing w:after="0"/>
      </w:pPr>
      <w:r w:rsidRPr="00A866ED">
        <w:t>Artiklen</w:t>
      </w:r>
      <w:r>
        <w:rPr>
          <w:i/>
          <w:iCs/>
        </w:rPr>
        <w:t xml:space="preserve"> </w:t>
      </w:r>
      <w:r w:rsidR="00A6769A" w:rsidRPr="0080787E">
        <w:rPr>
          <w:i/>
          <w:iCs/>
        </w:rPr>
        <w:t>Alternativet vil omfordele danskernes overforbrug til resten af verden</w:t>
      </w:r>
      <w:r w:rsidR="00A6769A" w:rsidRPr="00A6769A">
        <w:t xml:space="preserve">, </w:t>
      </w:r>
      <w:hyperlink r:id="rId12" w:history="1">
        <w:r w:rsidR="0080787E" w:rsidRPr="00A92968">
          <w:rPr>
            <w:rStyle w:val="Hyperlink"/>
          </w:rPr>
          <w:t>https://www.altinget.dk/udvikling/artikel/143216-</w:t>
        </w:r>
      </w:hyperlink>
      <w:r w:rsidR="00A6769A" w:rsidRPr="00A6769A">
        <w:t>.</w:t>
      </w:r>
    </w:p>
    <w:p w14:paraId="6399C4BA" w14:textId="77777777" w:rsidR="00A866ED" w:rsidRDefault="00A866ED" w:rsidP="00A866ED">
      <w:pPr>
        <w:pStyle w:val="MainmainMAIN"/>
        <w:spacing w:after="0"/>
      </w:pPr>
    </w:p>
    <w:p w14:paraId="08FEEB9C" w14:textId="5D27D41F" w:rsidR="00A6769A" w:rsidRDefault="00A6769A" w:rsidP="0080787E">
      <w:pPr>
        <w:pStyle w:val="MainmainMAIN"/>
        <w:spacing w:after="60"/>
      </w:pPr>
      <w:r w:rsidRPr="00A6769A">
        <w:rPr>
          <w:noProof/>
        </w:rPr>
        <w:drawing>
          <wp:inline distT="0" distB="0" distL="0" distR="0" wp14:anchorId="66069684" wp14:editId="7C5B7F19">
            <wp:extent cx="4686300" cy="2659380"/>
            <wp:effectExtent l="0" t="0" r="0" b="762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18309" w14:textId="77777777" w:rsidR="00A6769A" w:rsidRDefault="00A6769A" w:rsidP="0080787E">
      <w:pPr>
        <w:pStyle w:val="SubfigureSUB"/>
      </w:pPr>
      <w:r w:rsidRPr="0080787E">
        <w:rPr>
          <w:color w:val="FF0000"/>
        </w:rPr>
        <w:t xml:space="preserve">Figur 56. </w:t>
      </w:r>
      <w:r w:rsidRPr="0080787E">
        <w:t>I den grønne økonomi er den økonomiske udvikling afkoblet fra ressourceforbruget og den fossile energi, men er baseret på bæredygtige teknologier.</w:t>
      </w:r>
    </w:p>
    <w:p w14:paraId="6D2CAF0F" w14:textId="77777777" w:rsidR="00A6769A" w:rsidRDefault="00A6769A" w:rsidP="0080787E">
      <w:pPr>
        <w:pStyle w:val="SubfigureSUB"/>
      </w:pPr>
      <w:r w:rsidRPr="0080787E">
        <w:t>Kun når der sker fald i ressourceforbruget, er der tale om grøn vækst.</w:t>
      </w:r>
    </w:p>
    <w:p w14:paraId="6644B487" w14:textId="77777777" w:rsidR="00A6769A" w:rsidRDefault="00A6769A" w:rsidP="0080787E">
      <w:pPr>
        <w:pStyle w:val="SubfigureSUB"/>
      </w:pPr>
      <w:r w:rsidRPr="0080787E">
        <w:t>Ved relativ grøn vækst er ressourceforbruget ikke helt afkoblet fra den økonomiske vækst.</w:t>
      </w:r>
    </w:p>
    <w:p w14:paraId="74CE9667" w14:textId="73362301" w:rsidR="00A6769A" w:rsidRDefault="00A6769A" w:rsidP="0080787E">
      <w:pPr>
        <w:pStyle w:val="SubfigureSUB"/>
      </w:pPr>
      <w:r w:rsidRPr="0080787E">
        <w:t>Efter Fischer-</w:t>
      </w:r>
      <w:proofErr w:type="spellStart"/>
      <w:r w:rsidRPr="0080787E">
        <w:t>Kowalski</w:t>
      </w:r>
      <w:proofErr w:type="spellEnd"/>
      <w:r w:rsidRPr="0080787E">
        <w:t xml:space="preserve"> et al. (2011).</w:t>
      </w:r>
    </w:p>
    <w:p w14:paraId="7EE9D060" w14:textId="77777777" w:rsidR="007376B3" w:rsidRDefault="007376B3" w:rsidP="0080787E">
      <w:pPr>
        <w:pStyle w:val="SubfigureSUB"/>
      </w:pPr>
    </w:p>
    <w:p w14:paraId="346CD4D2" w14:textId="07EE5216" w:rsidR="00A6769A" w:rsidRPr="0080787E" w:rsidRDefault="00EC65F0" w:rsidP="0080787E">
      <w:pPr>
        <w:pStyle w:val="Overskrift2"/>
      </w:pPr>
      <w:r>
        <w:lastRenderedPageBreak/>
        <w:t xml:space="preserve"> </w:t>
      </w:r>
      <w:r>
        <w:tab/>
      </w:r>
      <w:r w:rsidR="00A6769A" w:rsidRPr="0080787E">
        <w:t>Bæredygtigheden af energimæssigt selvforsynende husstande</w:t>
      </w:r>
    </w:p>
    <w:p w14:paraId="4E2D493D" w14:textId="77777777" w:rsidR="00A6769A" w:rsidRPr="007376B3" w:rsidRDefault="00A6769A" w:rsidP="007376B3">
      <w:pPr>
        <w:pStyle w:val="MainmainMAIN"/>
        <w:spacing w:after="0"/>
      </w:pPr>
      <w:r w:rsidRPr="007376B3">
        <w:rPr>
          <w:i/>
          <w:iCs/>
        </w:rPr>
        <w:t>Formål</w:t>
      </w:r>
    </w:p>
    <w:p w14:paraId="3A5F97E8" w14:textId="656DE5B2" w:rsidR="00A6769A" w:rsidRDefault="00A6769A" w:rsidP="007376B3">
      <w:pPr>
        <w:pStyle w:val="MainmainMAIN"/>
        <w:spacing w:after="0"/>
      </w:pPr>
      <w:r w:rsidRPr="007376B3">
        <w:t>At diskutere fordele og ulemper hvis hver husstand skal producere sin egen energi.</w:t>
      </w:r>
    </w:p>
    <w:p w14:paraId="1A2CFD96" w14:textId="77777777" w:rsidR="007376B3" w:rsidRDefault="007376B3" w:rsidP="007376B3">
      <w:pPr>
        <w:pStyle w:val="MainmainMAIN"/>
        <w:spacing w:after="0"/>
      </w:pPr>
    </w:p>
    <w:p w14:paraId="00536498" w14:textId="6AEBEC2E" w:rsidR="00A6769A" w:rsidRPr="007376B3" w:rsidRDefault="00A6769A" w:rsidP="007376B3">
      <w:pPr>
        <w:pStyle w:val="MainmainMAIN"/>
        <w:spacing w:after="0"/>
      </w:pPr>
      <w:r w:rsidRPr="007376B3">
        <w:rPr>
          <w:i/>
          <w:iCs/>
        </w:rPr>
        <w:t>Opgave</w:t>
      </w:r>
    </w:p>
    <w:p w14:paraId="1A46CF5F" w14:textId="6C66F26E" w:rsidR="00A6769A" w:rsidRDefault="00A6769A" w:rsidP="007376B3">
      <w:pPr>
        <w:pStyle w:val="MainmainMAIN"/>
        <w:spacing w:after="0"/>
      </w:pPr>
      <w:r w:rsidRPr="007376B3">
        <w:t>Forestil dig en situation, hvor alle husstande selv genererer grøn energi med solceller</w:t>
      </w:r>
      <w:r w:rsidR="00A866ED">
        <w:t>. D</w:t>
      </w:r>
      <w:r w:rsidRPr="007376B3">
        <w:t>iskutér fordele og ulemper ved denne løsning. </w:t>
      </w:r>
    </w:p>
    <w:p w14:paraId="298E332D" w14:textId="77777777" w:rsidR="00A6769A" w:rsidRPr="007376B3" w:rsidRDefault="00A6769A" w:rsidP="007376B3">
      <w:pPr>
        <w:pStyle w:val="MainmainMAIN"/>
        <w:numPr>
          <w:ilvl w:val="0"/>
          <w:numId w:val="27"/>
        </w:numPr>
        <w:spacing w:after="0"/>
      </w:pPr>
      <w:r w:rsidRPr="007376B3">
        <w:t>Hvilke fordele ser du?</w:t>
      </w:r>
    </w:p>
    <w:p w14:paraId="4F4E0804" w14:textId="77777777" w:rsidR="00A6769A" w:rsidRPr="007376B3" w:rsidRDefault="00A6769A" w:rsidP="007376B3">
      <w:pPr>
        <w:pStyle w:val="MainmainMAIN"/>
        <w:numPr>
          <w:ilvl w:val="0"/>
          <w:numId w:val="27"/>
        </w:numPr>
        <w:spacing w:after="0"/>
      </w:pPr>
      <w:r w:rsidRPr="007376B3">
        <w:t>Hvilke ulemper ser du?</w:t>
      </w:r>
    </w:p>
    <w:p w14:paraId="7F96561E" w14:textId="77777777" w:rsidR="00A6769A" w:rsidRPr="007376B3" w:rsidRDefault="00A6769A" w:rsidP="007376B3">
      <w:pPr>
        <w:pStyle w:val="MainmainMAIN"/>
        <w:numPr>
          <w:ilvl w:val="0"/>
          <w:numId w:val="27"/>
        </w:numPr>
        <w:spacing w:after="0"/>
      </w:pPr>
      <w:r w:rsidRPr="007376B3">
        <w:t>Hvordan vil du sikre dig, at du har elektricitet, når det bliver mørkt? </w:t>
      </w:r>
    </w:p>
    <w:p w14:paraId="4572C6D7" w14:textId="77777777" w:rsidR="00A6769A" w:rsidRPr="007376B3" w:rsidRDefault="00A6769A" w:rsidP="007376B3">
      <w:pPr>
        <w:pStyle w:val="MainmainMAIN"/>
        <w:numPr>
          <w:ilvl w:val="0"/>
          <w:numId w:val="27"/>
        </w:numPr>
        <w:spacing w:after="0"/>
      </w:pPr>
      <w:r w:rsidRPr="007376B3">
        <w:t>Hvilke konsekvenser vil denne løsning have for forbruget af råstoffer og mener du, at det vil være en bæredygtig løsning? </w:t>
      </w:r>
    </w:p>
    <w:p w14:paraId="2AB1DDF2" w14:textId="7F261770" w:rsidR="00A6769A" w:rsidRPr="007376B3" w:rsidRDefault="00A6769A" w:rsidP="00A6769A">
      <w:pPr>
        <w:pStyle w:val="MainmainMAIN"/>
        <w:numPr>
          <w:ilvl w:val="0"/>
          <w:numId w:val="27"/>
        </w:numPr>
        <w:spacing w:after="0"/>
      </w:pPr>
      <w:r w:rsidRPr="007376B3">
        <w:t>Hvad kunne alternativet være?</w:t>
      </w:r>
    </w:p>
    <w:p w14:paraId="049C615D" w14:textId="2BC9C2BF" w:rsidR="00A6769A" w:rsidRPr="007376B3" w:rsidRDefault="00EC65F0" w:rsidP="007376B3">
      <w:pPr>
        <w:pStyle w:val="Overskrift2"/>
      </w:pPr>
      <w:r>
        <w:t xml:space="preserve"> </w:t>
      </w:r>
      <w:r>
        <w:tab/>
      </w:r>
      <w:r w:rsidR="00A6769A" w:rsidRPr="007376B3">
        <w:t>Beskæftigede i den grønne sektor</w:t>
      </w:r>
    </w:p>
    <w:p w14:paraId="7E4FD518" w14:textId="77777777" w:rsidR="00A6769A" w:rsidRPr="007376B3" w:rsidRDefault="00A6769A" w:rsidP="007376B3">
      <w:pPr>
        <w:pStyle w:val="MainmainMAIN"/>
        <w:spacing w:after="0"/>
      </w:pPr>
      <w:r w:rsidRPr="007376B3">
        <w:rPr>
          <w:i/>
          <w:iCs/>
        </w:rPr>
        <w:t>Formål</w:t>
      </w:r>
    </w:p>
    <w:p w14:paraId="57AEEF48" w14:textId="4B78C4E7" w:rsidR="00A6769A" w:rsidRDefault="00A6769A" w:rsidP="007376B3">
      <w:pPr>
        <w:pStyle w:val="MainmainMAIN"/>
        <w:spacing w:after="0"/>
      </w:pPr>
      <w:r w:rsidRPr="007376B3">
        <w:t>At undersøge udviklingen i antal beskæftigede i den grønne sektor i Danmark og diskutere denne udvikling.</w:t>
      </w:r>
    </w:p>
    <w:p w14:paraId="7326BA24" w14:textId="77777777" w:rsidR="007376B3" w:rsidRDefault="007376B3" w:rsidP="007376B3">
      <w:pPr>
        <w:pStyle w:val="MainmainMAIN"/>
        <w:spacing w:after="0"/>
      </w:pPr>
    </w:p>
    <w:p w14:paraId="6D1E76D8" w14:textId="77777777" w:rsidR="00A6769A" w:rsidRPr="007376B3" w:rsidRDefault="00A6769A" w:rsidP="007376B3">
      <w:pPr>
        <w:pStyle w:val="MainmainMAIN"/>
        <w:spacing w:after="0"/>
      </w:pPr>
      <w:r w:rsidRPr="007376B3">
        <w:rPr>
          <w:i/>
          <w:iCs/>
        </w:rPr>
        <w:t>Opgave</w:t>
      </w:r>
    </w:p>
    <w:p w14:paraId="44C22691" w14:textId="0C95FA50" w:rsidR="00A6769A" w:rsidRDefault="00A6769A" w:rsidP="007376B3">
      <w:pPr>
        <w:pStyle w:val="MainmainMAIN"/>
        <w:spacing w:after="0"/>
      </w:pPr>
      <w:r w:rsidRPr="007376B3">
        <w:t>Træk data fra Danmarks Statistik for antallet af beskæftigede i industrien i den grønne sektor for perioden 2012-2017</w:t>
      </w:r>
      <w:r w:rsidR="007376B3">
        <w:t xml:space="preserve">, </w:t>
      </w:r>
      <w:hyperlink r:id="rId14" w:history="1">
        <w:r w:rsidR="006D77A4" w:rsidRPr="00A92968">
          <w:rPr>
            <w:rStyle w:val="Hyperlink"/>
          </w:rPr>
          <w:t>https://www.statistikbanken.dk/GRON1</w:t>
        </w:r>
      </w:hyperlink>
      <w:r w:rsidRPr="007376B3">
        <w:t>.</w:t>
      </w:r>
    </w:p>
    <w:p w14:paraId="674E6A4E" w14:textId="77777777" w:rsidR="00A6769A" w:rsidRPr="007376B3" w:rsidRDefault="00A6769A" w:rsidP="006D77A4">
      <w:pPr>
        <w:pStyle w:val="MainmainMAIN"/>
        <w:numPr>
          <w:ilvl w:val="0"/>
          <w:numId w:val="29"/>
        </w:numPr>
        <w:spacing w:after="0"/>
      </w:pPr>
      <w:r w:rsidRPr="007376B3">
        <w:t>Hvordan har udviklingen været?</w:t>
      </w:r>
    </w:p>
    <w:p w14:paraId="4651262D" w14:textId="77777777" w:rsidR="00A6769A" w:rsidRPr="007376B3" w:rsidRDefault="00A6769A" w:rsidP="006D77A4">
      <w:pPr>
        <w:pStyle w:val="MainmainMAIN"/>
        <w:numPr>
          <w:ilvl w:val="0"/>
          <w:numId w:val="29"/>
        </w:numPr>
        <w:spacing w:after="0"/>
      </w:pPr>
      <w:r w:rsidRPr="007376B3">
        <w:t>Hvilke typer uddannelser leverer arbejdskraft til den grønne sektor?</w:t>
      </w:r>
    </w:p>
    <w:p w14:paraId="32325F25" w14:textId="603E7978" w:rsidR="00A6769A" w:rsidRPr="007376B3" w:rsidRDefault="00A6769A" w:rsidP="006D77A4">
      <w:pPr>
        <w:pStyle w:val="MainmainMAIN"/>
        <w:numPr>
          <w:ilvl w:val="0"/>
          <w:numId w:val="29"/>
        </w:numPr>
        <w:spacing w:after="0"/>
      </w:pPr>
      <w:r w:rsidRPr="007376B3">
        <w:t>Er der et stort optag på disse uddannelser?</w:t>
      </w:r>
      <w:r w:rsidR="00506341">
        <w:t xml:space="preserve"> I </w:t>
      </w:r>
      <w:r w:rsidRPr="007376B3">
        <w:t>det</w:t>
      </w:r>
      <w:r w:rsidR="002D0741">
        <w:t>te</w:t>
      </w:r>
      <w:r w:rsidRPr="007376B3">
        <w:t xml:space="preserve"> link </w:t>
      </w:r>
      <w:hyperlink r:id="rId15" w:history="1">
        <w:r w:rsidR="002D0741" w:rsidRPr="00A92968">
          <w:rPr>
            <w:rStyle w:val="Hyperlink"/>
          </w:rPr>
          <w:t>https://www.dst.dk/da/Statistik/emner/uddannelse-og-viden/fuldtidsuddannelser/lange-videregaaende-uddannelser</w:t>
        </w:r>
      </w:hyperlink>
      <w:r w:rsidR="002D0741">
        <w:t xml:space="preserve"> </w:t>
      </w:r>
      <w:r w:rsidRPr="007376B3">
        <w:t>findes de overordnede kategorier, men det kan også undersøges i større detaljer ved hjælp af universiteternes optagsstatistik.</w:t>
      </w:r>
    </w:p>
    <w:p w14:paraId="24CD56D7" w14:textId="1DE79A68" w:rsidR="00A6769A" w:rsidRPr="00A30EB5" w:rsidRDefault="00A6769A" w:rsidP="00A6769A">
      <w:pPr>
        <w:pStyle w:val="MainmainMAIN"/>
        <w:numPr>
          <w:ilvl w:val="0"/>
          <w:numId w:val="29"/>
        </w:numPr>
        <w:spacing w:after="0"/>
      </w:pPr>
      <w:r w:rsidRPr="007376B3">
        <w:t>Diskutér hvilke problemer det kan få for den grønne omstilling, hvis for få vælger en uddannelse indenfor det grønne område?</w:t>
      </w:r>
    </w:p>
    <w:p w14:paraId="7489477A" w14:textId="354F8347" w:rsidR="00A6769A" w:rsidRPr="00A30EB5" w:rsidRDefault="00EC65F0" w:rsidP="00A30EB5">
      <w:pPr>
        <w:pStyle w:val="Overskrift2"/>
      </w:pPr>
      <w:r>
        <w:t xml:space="preserve"> </w:t>
      </w:r>
      <w:r>
        <w:tab/>
      </w:r>
      <w:r w:rsidR="00A6769A" w:rsidRPr="00A30EB5">
        <w:t>Elproduktion og CO</w:t>
      </w:r>
      <w:r w:rsidR="00A6769A" w:rsidRPr="002D0741">
        <w:rPr>
          <w:vertAlign w:val="subscript"/>
        </w:rPr>
        <w:t>2</w:t>
      </w:r>
      <w:r w:rsidR="00A6769A" w:rsidRPr="00A30EB5">
        <w:t>-udledning i Skandinavien og Frankrig</w:t>
      </w:r>
    </w:p>
    <w:p w14:paraId="5187F733" w14:textId="77777777" w:rsidR="00A6769A" w:rsidRPr="00A30EB5" w:rsidRDefault="00A6769A" w:rsidP="00A30EB5">
      <w:pPr>
        <w:pStyle w:val="MainmainMAIN"/>
        <w:spacing w:after="0"/>
      </w:pPr>
      <w:r w:rsidRPr="00A30EB5">
        <w:rPr>
          <w:i/>
          <w:iCs/>
        </w:rPr>
        <w:t>Formål</w:t>
      </w:r>
    </w:p>
    <w:p w14:paraId="68233E4F" w14:textId="2C5E2CCA" w:rsidR="00A6769A" w:rsidRDefault="00A6769A" w:rsidP="00A30EB5">
      <w:pPr>
        <w:pStyle w:val="MainmainMAIN"/>
        <w:spacing w:after="0"/>
      </w:pPr>
      <w:r w:rsidRPr="00A30EB5">
        <w:t>At sammenligne CO</w:t>
      </w:r>
      <w:r w:rsidR="00A30EB5" w:rsidRPr="00A30EB5">
        <w:rPr>
          <w:vertAlign w:val="subscript"/>
        </w:rPr>
        <w:t>2</w:t>
      </w:r>
      <w:r w:rsidRPr="00A30EB5">
        <w:t>-udledningen fra elproduktion i forskellige europæiske lande.</w:t>
      </w:r>
    </w:p>
    <w:p w14:paraId="42345C7D" w14:textId="4DF9AFB6" w:rsidR="002D0741" w:rsidRDefault="002D0741" w:rsidP="00A30EB5">
      <w:pPr>
        <w:pStyle w:val="MainmainMAIN"/>
        <w:spacing w:after="0"/>
      </w:pPr>
    </w:p>
    <w:p w14:paraId="7ED6B6D9" w14:textId="0E31ABF4" w:rsidR="002D0741" w:rsidRDefault="002D0741" w:rsidP="00A30EB5">
      <w:pPr>
        <w:pStyle w:val="MainmainMAIN"/>
        <w:spacing w:after="0"/>
      </w:pPr>
    </w:p>
    <w:p w14:paraId="229E72B4" w14:textId="33A32CAC" w:rsidR="002D0741" w:rsidRDefault="002D0741" w:rsidP="00A30EB5">
      <w:pPr>
        <w:pStyle w:val="MainmainMAIN"/>
        <w:spacing w:after="0"/>
      </w:pPr>
    </w:p>
    <w:p w14:paraId="15F58EB0" w14:textId="77777777" w:rsidR="002D0741" w:rsidRDefault="002D0741" w:rsidP="00A30EB5">
      <w:pPr>
        <w:pStyle w:val="MainmainMAIN"/>
        <w:spacing w:after="0"/>
      </w:pPr>
    </w:p>
    <w:p w14:paraId="2B1A5449" w14:textId="0FDA75FD" w:rsidR="00A6769A" w:rsidRPr="00A30EB5" w:rsidRDefault="00A6769A" w:rsidP="00A30EB5">
      <w:pPr>
        <w:pStyle w:val="MainmainMAIN"/>
        <w:spacing w:after="0"/>
        <w:rPr>
          <w:i/>
          <w:iCs/>
        </w:rPr>
      </w:pPr>
      <w:r w:rsidRPr="00A30EB5">
        <w:rPr>
          <w:i/>
          <w:iCs/>
        </w:rPr>
        <w:lastRenderedPageBreak/>
        <w:t>Opgaven</w:t>
      </w:r>
    </w:p>
    <w:p w14:paraId="2C204A77" w14:textId="5596FEF4" w:rsidR="00A6769A" w:rsidRDefault="00A6769A" w:rsidP="00A30EB5">
      <w:pPr>
        <w:pStyle w:val="MainmainMAIN"/>
        <w:spacing w:after="0"/>
      </w:pPr>
      <w:r w:rsidRPr="00A30EB5">
        <w:t xml:space="preserve">Se </w:t>
      </w:r>
      <w:hyperlink r:id="rId16" w:history="1">
        <w:r w:rsidR="00106D50" w:rsidRPr="00A92968">
          <w:rPr>
            <w:rStyle w:val="Hyperlink"/>
          </w:rPr>
          <w:t>http://www.electricitymap.org/?page=map&amp;solar=false&amp;remote=true&amp;wind=false</w:t>
        </w:r>
      </w:hyperlink>
      <w:r w:rsidRPr="00A30EB5">
        <w:t>. Undersøg CO</w:t>
      </w:r>
      <w:r w:rsidRPr="00A30EB5">
        <w:rPr>
          <w:vertAlign w:val="subscript"/>
        </w:rPr>
        <w:t>2</w:t>
      </w:r>
      <w:r w:rsidRPr="00A30EB5">
        <w:t>-udledningen fra elproduktionen i Sverige, Norge, Danmark og Frankrig og diskutér følgende: </w:t>
      </w:r>
    </w:p>
    <w:p w14:paraId="6DD577D1" w14:textId="7F715AC8" w:rsidR="00A6769A" w:rsidRPr="00A30EB5" w:rsidRDefault="00A6769A" w:rsidP="00106D50">
      <w:pPr>
        <w:pStyle w:val="MainmainMAIN"/>
        <w:numPr>
          <w:ilvl w:val="0"/>
          <w:numId w:val="31"/>
        </w:numPr>
        <w:spacing w:after="0"/>
      </w:pPr>
      <w:r w:rsidRPr="00A30EB5">
        <w:t xml:space="preserve">Norge er kendt for at producere meget olie og gas. Hvorfor har de så en meget lille </w:t>
      </w:r>
      <w:r w:rsidR="00106D50" w:rsidRPr="00A30EB5">
        <w:t>CO</w:t>
      </w:r>
      <w:r w:rsidR="00106D50" w:rsidRPr="00A30EB5">
        <w:rPr>
          <w:vertAlign w:val="subscript"/>
        </w:rPr>
        <w:t>2</w:t>
      </w:r>
      <w:r w:rsidR="00106D50" w:rsidRPr="00A30EB5">
        <w:t>-udledning</w:t>
      </w:r>
      <w:r w:rsidRPr="00A30EB5">
        <w:t>?</w:t>
      </w:r>
    </w:p>
    <w:p w14:paraId="31627CCC" w14:textId="403F4957" w:rsidR="00A6769A" w:rsidRPr="00A30EB5" w:rsidRDefault="00A6769A" w:rsidP="00106D50">
      <w:pPr>
        <w:pStyle w:val="MainmainMAIN"/>
        <w:numPr>
          <w:ilvl w:val="0"/>
          <w:numId w:val="31"/>
        </w:numPr>
        <w:spacing w:after="0"/>
      </w:pPr>
      <w:r w:rsidRPr="00A30EB5">
        <w:t xml:space="preserve">Hvorfor er </w:t>
      </w:r>
      <w:r w:rsidR="00106D50" w:rsidRPr="00A30EB5">
        <w:t>CO</w:t>
      </w:r>
      <w:r w:rsidR="00106D50" w:rsidRPr="00A30EB5">
        <w:rPr>
          <w:vertAlign w:val="subscript"/>
        </w:rPr>
        <w:t>2</w:t>
      </w:r>
      <w:r w:rsidR="00106D50" w:rsidRPr="00A30EB5">
        <w:t xml:space="preserve">-udledningen </w:t>
      </w:r>
      <w:r w:rsidRPr="00A30EB5">
        <w:t>mindre i Sverige end i Danmark?</w:t>
      </w:r>
    </w:p>
    <w:p w14:paraId="2A5A58EE" w14:textId="1DDC2AFA" w:rsidR="00A6769A" w:rsidRPr="00A30EB5" w:rsidRDefault="00A6769A" w:rsidP="00106D50">
      <w:pPr>
        <w:pStyle w:val="MainmainMAIN"/>
        <w:numPr>
          <w:ilvl w:val="0"/>
          <w:numId w:val="31"/>
        </w:numPr>
        <w:spacing w:after="0"/>
      </w:pPr>
      <w:r w:rsidRPr="00A30EB5">
        <w:t xml:space="preserve">Hvorfor er </w:t>
      </w:r>
      <w:r w:rsidR="00106D50" w:rsidRPr="00A30EB5">
        <w:t>CO</w:t>
      </w:r>
      <w:r w:rsidR="00106D50" w:rsidRPr="00A30EB5">
        <w:rPr>
          <w:vertAlign w:val="subscript"/>
        </w:rPr>
        <w:t>2</w:t>
      </w:r>
      <w:r w:rsidR="00106D50" w:rsidRPr="00A30EB5">
        <w:t>-udledningen</w:t>
      </w:r>
      <w:r w:rsidRPr="00A30EB5">
        <w:t xml:space="preserve"> mindre i Frankrig end i Danmark?</w:t>
      </w:r>
    </w:p>
    <w:p w14:paraId="48D8E2EF" w14:textId="457D9E91" w:rsidR="00A6769A" w:rsidRPr="00106D50" w:rsidRDefault="00A6769A" w:rsidP="00A6769A">
      <w:pPr>
        <w:pStyle w:val="MainmainMAIN"/>
        <w:numPr>
          <w:ilvl w:val="0"/>
          <w:numId w:val="31"/>
        </w:numPr>
        <w:spacing w:after="0"/>
      </w:pPr>
      <w:r w:rsidRPr="00A30EB5">
        <w:t>Find og begrund hvilke europæiske lande der har særligt gode forudsætninger for at udbygge vindkraft? </w:t>
      </w:r>
    </w:p>
    <w:p w14:paraId="4386B767" w14:textId="392CF5DF" w:rsidR="00A6769A" w:rsidRPr="00106D50" w:rsidRDefault="00EC65F0" w:rsidP="00106D50">
      <w:pPr>
        <w:pStyle w:val="Overskrift2"/>
      </w:pPr>
      <w:r>
        <w:t xml:space="preserve"> </w:t>
      </w:r>
      <w:r>
        <w:tab/>
      </w:r>
      <w:r w:rsidR="00A6769A" w:rsidRPr="00106D50">
        <w:t>Er elektricitet svaret på en ‘grøn’ energiomstilling?</w:t>
      </w:r>
    </w:p>
    <w:p w14:paraId="2236B653" w14:textId="77777777" w:rsidR="00A6769A" w:rsidRPr="00106D50" w:rsidRDefault="00A6769A" w:rsidP="00106D50">
      <w:pPr>
        <w:pStyle w:val="MainmainMAIN"/>
        <w:spacing w:after="0"/>
      </w:pPr>
      <w:r w:rsidRPr="00106D50">
        <w:rPr>
          <w:i/>
          <w:iCs/>
        </w:rPr>
        <w:t>Formål</w:t>
      </w:r>
    </w:p>
    <w:p w14:paraId="27FD41B4" w14:textId="4E217626" w:rsidR="00A6769A" w:rsidRDefault="00A6769A" w:rsidP="00106D50">
      <w:pPr>
        <w:pStyle w:val="MainmainMAIN"/>
        <w:spacing w:after="0"/>
      </w:pPr>
      <w:r w:rsidRPr="00106D50">
        <w:t>At nuancere opfattelsen af at en omstilling fra oliebaseret energi til el ikke i sig selv er en grøn omstilling.</w:t>
      </w:r>
    </w:p>
    <w:p w14:paraId="684E4626" w14:textId="77777777" w:rsidR="00106D50" w:rsidRDefault="00106D50" w:rsidP="00106D50">
      <w:pPr>
        <w:pStyle w:val="MainmainMAIN"/>
        <w:spacing w:after="0"/>
      </w:pPr>
    </w:p>
    <w:p w14:paraId="39CE6F08" w14:textId="1DE60D94" w:rsidR="00A6769A" w:rsidRPr="00106D50" w:rsidRDefault="00A6769A" w:rsidP="00106D50">
      <w:pPr>
        <w:pStyle w:val="MainmainMAIN"/>
        <w:spacing w:after="0"/>
      </w:pPr>
      <w:r w:rsidRPr="00287F04">
        <w:rPr>
          <w:i/>
          <w:iCs/>
        </w:rPr>
        <w:t>Opgave</w:t>
      </w:r>
    </w:p>
    <w:p w14:paraId="4EBF8182" w14:textId="5E47B353" w:rsidR="00A6769A" w:rsidRDefault="00287F04" w:rsidP="00106D50">
      <w:pPr>
        <w:pStyle w:val="MainmainMAIN"/>
        <w:spacing w:after="0"/>
      </w:pPr>
      <w:r>
        <w:t>M</w:t>
      </w:r>
      <w:r w:rsidR="00A6769A" w:rsidRPr="00106D50">
        <w:t xml:space="preserve">ed udgangspunkt i Figur </w:t>
      </w:r>
      <w:r>
        <w:t>7-1 og Figur 7-2</w:t>
      </w:r>
      <w:r w:rsidR="00A6769A" w:rsidRPr="00106D50">
        <w:t>:</w:t>
      </w:r>
    </w:p>
    <w:p w14:paraId="23D835F7" w14:textId="77777777" w:rsidR="00A6769A" w:rsidRPr="00106D50" w:rsidRDefault="00A6769A" w:rsidP="003945FD">
      <w:pPr>
        <w:pStyle w:val="MainmainMAIN"/>
        <w:numPr>
          <w:ilvl w:val="0"/>
          <w:numId w:val="33"/>
        </w:numPr>
        <w:spacing w:after="0"/>
      </w:pPr>
      <w:r w:rsidRPr="00106D50">
        <w:t>Hvad betyder enheden PJ? Omregn 1 PJ til både kWh og til olieækvivalenter. Overvej hvorfor man bruger forskellige enheder.</w:t>
      </w:r>
    </w:p>
    <w:p w14:paraId="389B0120" w14:textId="77777777" w:rsidR="00A6769A" w:rsidRPr="00106D50" w:rsidRDefault="00A6769A" w:rsidP="003945FD">
      <w:pPr>
        <w:pStyle w:val="MainmainMAIN"/>
        <w:numPr>
          <w:ilvl w:val="0"/>
          <w:numId w:val="33"/>
        </w:numPr>
        <w:spacing w:after="0"/>
      </w:pPr>
      <w:r w:rsidRPr="00106D50">
        <w:t>Lav et histogram i Excel der viser de forskellige energikilders procentvise fordeling i Danmark for årene 1977, 1987, 1997, 2007 og 2017. </w:t>
      </w:r>
    </w:p>
    <w:p w14:paraId="2D86EB8A" w14:textId="6193FF13" w:rsidR="00A6769A" w:rsidRPr="00106D50" w:rsidRDefault="00A6769A" w:rsidP="00823232">
      <w:pPr>
        <w:pStyle w:val="MainmainMAIN"/>
        <w:numPr>
          <w:ilvl w:val="0"/>
          <w:numId w:val="33"/>
        </w:numPr>
        <w:spacing w:after="0"/>
      </w:pPr>
      <w:r w:rsidRPr="00106D50">
        <w:t xml:space="preserve">Hvilke af disse energikilder vil du kalde for CO2-neutrale </w:t>
      </w:r>
      <w:r w:rsidR="00823232">
        <w:t>–</w:t>
      </w:r>
      <w:r w:rsidRPr="00106D50">
        <w:t xml:space="preserve"> altså det vi også kalder grønne energikilder?</w:t>
      </w:r>
    </w:p>
    <w:p w14:paraId="2C06C87A" w14:textId="77777777" w:rsidR="00A6769A" w:rsidRPr="00106D50" w:rsidRDefault="00A6769A" w:rsidP="003945FD">
      <w:pPr>
        <w:pStyle w:val="MainmainMAIN"/>
        <w:numPr>
          <w:ilvl w:val="0"/>
          <w:numId w:val="33"/>
        </w:numPr>
        <w:spacing w:after="0"/>
      </w:pPr>
      <w:r w:rsidRPr="00106D50">
        <w:t>En del lande bruger atomkraft. Er det en grøn energikilde?</w:t>
      </w:r>
    </w:p>
    <w:p w14:paraId="1B45C4C4" w14:textId="77777777" w:rsidR="00A6769A" w:rsidRPr="00106D50" w:rsidRDefault="00A6769A" w:rsidP="003945FD">
      <w:pPr>
        <w:pStyle w:val="MainmainMAIN"/>
        <w:numPr>
          <w:ilvl w:val="0"/>
          <w:numId w:val="33"/>
        </w:numPr>
        <w:spacing w:after="0"/>
      </w:pPr>
      <w:r w:rsidRPr="00106D50">
        <w:t>Hvad skal der til for at elektricitet bliver en grøn løsning? Er det altid en grøn løsning at gøre bilerne elektriske?</w:t>
      </w:r>
    </w:p>
    <w:p w14:paraId="57D52DE8" w14:textId="77777777" w:rsidR="003945FD" w:rsidRDefault="003945FD" w:rsidP="00106D50">
      <w:pPr>
        <w:pStyle w:val="MainmainMAIN"/>
        <w:spacing w:after="0"/>
      </w:pPr>
    </w:p>
    <w:p w14:paraId="5E9A61E0" w14:textId="349E439F" w:rsidR="00A6769A" w:rsidRPr="00106D50" w:rsidRDefault="00A6769A" w:rsidP="00106D50">
      <w:pPr>
        <w:pStyle w:val="MainmainMAIN"/>
        <w:spacing w:after="0"/>
      </w:pPr>
      <w:r w:rsidRPr="00106D50">
        <w:t xml:space="preserve">Med udgangspunkt i oplysninger fra </w:t>
      </w:r>
      <w:hyperlink r:id="rId17" w:history="1">
        <w:r w:rsidR="003945FD" w:rsidRPr="00A92968">
          <w:rPr>
            <w:rStyle w:val="Hyperlink"/>
          </w:rPr>
          <w:t>www.energinet.dk</w:t>
        </w:r>
      </w:hyperlink>
      <w:r w:rsidRPr="00106D50">
        <w:t xml:space="preserve"> undersøg følgende:</w:t>
      </w:r>
    </w:p>
    <w:p w14:paraId="2FFAE9BC" w14:textId="7C2986A9" w:rsidR="00244CED" w:rsidRPr="00966EB0" w:rsidRDefault="00A6769A" w:rsidP="009A190B">
      <w:pPr>
        <w:pStyle w:val="MainmainMAIN"/>
        <w:numPr>
          <w:ilvl w:val="0"/>
          <w:numId w:val="34"/>
        </w:numPr>
        <w:spacing w:after="0"/>
      </w:pPr>
      <w:r w:rsidRPr="00106D50">
        <w:t>Hvilke energikilder var dansk elektricitet baseret på i 2017</w:t>
      </w:r>
      <w:r w:rsidR="00966EB0">
        <w:t xml:space="preserve">? </w:t>
      </w:r>
      <w:r w:rsidR="00966EB0" w:rsidRPr="00966EB0">
        <w:t>Brug eventu</w:t>
      </w:r>
      <w:r w:rsidR="00966EB0">
        <w:t xml:space="preserve">elt denne side: </w:t>
      </w:r>
      <w:hyperlink r:id="rId18" w:history="1">
        <w:r w:rsidR="00966EB0" w:rsidRPr="00A92968">
          <w:rPr>
            <w:rStyle w:val="Hyperlink"/>
          </w:rPr>
          <w:t>https://energinet.dk/El/Gron-el/Miljoedeklarationer/Hvor-kommer-stroemmen-fra</w:t>
        </w:r>
      </w:hyperlink>
      <w:r w:rsidR="00966EB0">
        <w:t xml:space="preserve"> </w:t>
      </w:r>
    </w:p>
    <w:p w14:paraId="63A9C3F0" w14:textId="1A297CC8" w:rsidR="00A6769A" w:rsidRPr="00106D50" w:rsidRDefault="00A6769A" w:rsidP="003945FD">
      <w:pPr>
        <w:pStyle w:val="MainmainMAIN"/>
        <w:numPr>
          <w:ilvl w:val="0"/>
          <w:numId w:val="34"/>
        </w:numPr>
        <w:spacing w:after="0"/>
      </w:pPr>
      <w:r w:rsidRPr="00106D50">
        <w:t>Arrangér disse kilder i forhold til deres CO</w:t>
      </w:r>
      <w:r w:rsidRPr="00823232">
        <w:rPr>
          <w:vertAlign w:val="subscript"/>
        </w:rPr>
        <w:t>2</w:t>
      </w:r>
      <w:r w:rsidRPr="00106D50">
        <w:t>-udledning.</w:t>
      </w:r>
    </w:p>
    <w:p w14:paraId="002A0BA7" w14:textId="77777777" w:rsidR="00966EB0" w:rsidRDefault="00966EB0" w:rsidP="00106D50">
      <w:pPr>
        <w:pStyle w:val="MainmainMAIN"/>
        <w:spacing w:after="0"/>
      </w:pPr>
    </w:p>
    <w:p w14:paraId="02CEA7CE" w14:textId="64D5C477" w:rsidR="00A6769A" w:rsidRPr="00106D50" w:rsidRDefault="00A6769A" w:rsidP="00106D50">
      <w:pPr>
        <w:pStyle w:val="MainmainMAIN"/>
        <w:spacing w:after="0"/>
      </w:pPr>
      <w:r w:rsidRPr="00106D50">
        <w:t xml:space="preserve">Med udgangspunkt i oplysninger fra </w:t>
      </w:r>
      <w:hyperlink r:id="rId19" w:history="1">
        <w:r w:rsidR="00966EB0" w:rsidRPr="00A92968">
          <w:rPr>
            <w:rStyle w:val="Hyperlink"/>
          </w:rPr>
          <w:t>https://energinet.dk/energisystem_fullscreen</w:t>
        </w:r>
      </w:hyperlink>
      <w:r w:rsidRPr="00106D50">
        <w:t xml:space="preserve"> skal du undersøge:</w:t>
      </w:r>
    </w:p>
    <w:p w14:paraId="4D08469A" w14:textId="05AD6392" w:rsidR="00A6769A" w:rsidRPr="00106D50" w:rsidRDefault="00A6769A" w:rsidP="00966EB0">
      <w:pPr>
        <w:pStyle w:val="MainmainMAIN"/>
        <w:numPr>
          <w:ilvl w:val="0"/>
          <w:numId w:val="35"/>
        </w:numPr>
        <w:spacing w:after="0"/>
      </w:pPr>
      <w:r w:rsidRPr="00106D50">
        <w:t>Elektricitetsforbruget i Danmark i realtid. </w:t>
      </w:r>
    </w:p>
    <w:p w14:paraId="518967B3" w14:textId="33BA8097" w:rsidR="00A6769A" w:rsidRPr="00106D50" w:rsidRDefault="00A6769A" w:rsidP="00966EB0">
      <w:pPr>
        <w:pStyle w:val="MainmainMAIN"/>
        <w:numPr>
          <w:ilvl w:val="0"/>
          <w:numId w:val="35"/>
        </w:numPr>
        <w:spacing w:after="0"/>
      </w:pPr>
      <w:r w:rsidRPr="00106D50">
        <w:t>Hvor mange procent</w:t>
      </w:r>
      <w:r w:rsidR="00823232">
        <w:t xml:space="preserve"> af </w:t>
      </w:r>
      <w:r w:rsidR="00373808">
        <w:t>elektricitetsforbruget der i</w:t>
      </w:r>
      <w:r w:rsidRPr="00106D50">
        <w:t xml:space="preserve"> løbet af det seneste døgn </w:t>
      </w:r>
      <w:r w:rsidR="00373808">
        <w:t xml:space="preserve">kom </w:t>
      </w:r>
      <w:r w:rsidRPr="00106D50">
        <w:t xml:space="preserve">fra vindkraft, og hvor mange procent </w:t>
      </w:r>
      <w:r w:rsidR="00373808">
        <w:t xml:space="preserve">der </w:t>
      </w:r>
      <w:r w:rsidRPr="00106D50">
        <w:t>kom fra solceller?</w:t>
      </w:r>
    </w:p>
    <w:p w14:paraId="1BD8EC5E" w14:textId="21947703" w:rsidR="00A6769A" w:rsidRDefault="00A6769A" w:rsidP="002C7CB9">
      <w:pPr>
        <w:pStyle w:val="MainmainMAIN"/>
        <w:spacing w:after="60"/>
        <w:rPr>
          <w:noProof/>
        </w:rPr>
      </w:pPr>
    </w:p>
    <w:p w14:paraId="57A67472" w14:textId="5579EA37" w:rsidR="00467C66" w:rsidRDefault="00467C66" w:rsidP="000322A5">
      <w:pPr>
        <w:pStyle w:val="MainmainMAIN"/>
        <w:spacing w:after="60"/>
        <w:rPr>
          <w:noProof/>
        </w:rPr>
      </w:pPr>
      <w:r>
        <w:rPr>
          <w:noProof/>
        </w:rPr>
        <w:lastRenderedPageBreak/>
        <w:drawing>
          <wp:inline distT="0" distB="0" distL="0" distR="0" wp14:anchorId="7E485E87" wp14:editId="5AA25132">
            <wp:extent cx="5040000" cy="2793600"/>
            <wp:effectExtent l="0" t="0" r="8255" b="6985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lobalt energiforbrug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7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B1ACB" w14:textId="2C9A1623" w:rsidR="005747EC" w:rsidRDefault="005747EC" w:rsidP="005747EC">
      <w:pPr>
        <w:pStyle w:val="SubfigureSUB"/>
      </w:pPr>
      <w:r w:rsidRPr="005747EC">
        <w:rPr>
          <w:color w:val="FF0000"/>
        </w:rPr>
        <w:t>Figur 7-1.</w:t>
      </w:r>
      <w:r w:rsidRPr="005747EC">
        <w:t xml:space="preserve"> </w:t>
      </w:r>
      <w:r w:rsidR="00216E94">
        <w:t>Det globale energi</w:t>
      </w:r>
      <w:r w:rsidR="00733A6A">
        <w:t>forbrug</w:t>
      </w:r>
      <w:r w:rsidR="00216E94">
        <w:t xml:space="preserve"> fra 1972-2017 fordelt på energiformer</w:t>
      </w:r>
      <w:r w:rsidR="00631978">
        <w:t>.</w:t>
      </w:r>
    </w:p>
    <w:p w14:paraId="28F71774" w14:textId="77777777" w:rsidR="00A5664E" w:rsidRDefault="00A5664E" w:rsidP="005747EC">
      <w:pPr>
        <w:pStyle w:val="SubfigureSUB"/>
      </w:pPr>
    </w:p>
    <w:p w14:paraId="6927FDDE" w14:textId="6D6D3D55" w:rsidR="00467C66" w:rsidRDefault="005122E3" w:rsidP="00A5664E">
      <w:pPr>
        <w:pStyle w:val="MainmainMAIN"/>
        <w:spacing w:after="60"/>
        <w:rPr>
          <w:noProof/>
        </w:rPr>
      </w:pPr>
      <w:r>
        <w:rPr>
          <w:noProof/>
        </w:rPr>
        <w:drawing>
          <wp:inline distT="0" distB="0" distL="0" distR="0" wp14:anchorId="6D4EADC0" wp14:editId="7E64CC80">
            <wp:extent cx="5040000" cy="2966400"/>
            <wp:effectExtent l="0" t="0" r="8255" b="5715"/>
            <wp:docPr id="13" name="Bille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anmarks bruttoenergiforbrug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96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6DF57" w14:textId="4F593FFC" w:rsidR="005747EC" w:rsidRDefault="005747EC" w:rsidP="005747EC">
      <w:pPr>
        <w:pStyle w:val="SubfigureSUB"/>
      </w:pPr>
      <w:r w:rsidRPr="005747EC">
        <w:rPr>
          <w:color w:val="FF0000"/>
        </w:rPr>
        <w:t>Figur 7-2.</w:t>
      </w:r>
      <w:r w:rsidRPr="005747EC">
        <w:t xml:space="preserve"> </w:t>
      </w:r>
      <w:r w:rsidR="00216E94">
        <w:t>Danmarks bruttoenergi</w:t>
      </w:r>
      <w:r w:rsidR="00733A6A">
        <w:t>forbrug f</w:t>
      </w:r>
      <w:r w:rsidR="00216E94">
        <w:t>ra 1972-2017 fordelt på energiformer</w:t>
      </w:r>
      <w:r w:rsidR="00631978">
        <w:t>, samt det samlede energiforbrug.</w:t>
      </w:r>
    </w:p>
    <w:p w14:paraId="1F1CBE4E" w14:textId="35E9C55B" w:rsidR="00E1403A" w:rsidRPr="00B6235E" w:rsidRDefault="002F62CD" w:rsidP="00E1403A">
      <w:pPr>
        <w:pStyle w:val="Overskrift2"/>
        <w:numPr>
          <w:ilvl w:val="0"/>
          <w:numId w:val="0"/>
        </w:numPr>
      </w:pPr>
      <w:r w:rsidRPr="00B6235E">
        <w:t>R</w:t>
      </w:r>
      <w:r w:rsidR="00E1403A" w:rsidRPr="00B6235E">
        <w:t>eferencer</w:t>
      </w:r>
    </w:p>
    <w:p w14:paraId="1507CFCC" w14:textId="26549F06" w:rsidR="002F62CD" w:rsidRPr="001B3ED0" w:rsidRDefault="002F62CD" w:rsidP="00A866ED">
      <w:pPr>
        <w:pStyle w:val="MainmainMAIN"/>
      </w:pPr>
      <w:r w:rsidRPr="001B3ED0">
        <w:t>Driv</w:t>
      </w:r>
      <w:r w:rsidR="000F181D" w:rsidRPr="001B3ED0">
        <w:t>kraft Danmark</w:t>
      </w:r>
      <w:r w:rsidR="001B3ED0" w:rsidRPr="001B3ED0">
        <w:t xml:space="preserve"> </w:t>
      </w:r>
      <w:r w:rsidR="001B3ED0">
        <w:t xml:space="preserve">(2019). Energistatistik </w:t>
      </w:r>
      <w:r w:rsidR="00A866ED">
        <w:t xml:space="preserve">2019. </w:t>
      </w:r>
      <w:hyperlink r:id="rId22" w:history="1">
        <w:r w:rsidRPr="001B3ED0">
          <w:rPr>
            <w:rStyle w:val="Hyperlink"/>
          </w:rPr>
          <w:t>https://www.drivkraftdanmark.dk/wp-content/uploads/2019/05/DD_Energistatistik_2019_WEB-spreads.pdf</w:t>
        </w:r>
      </w:hyperlink>
    </w:p>
    <w:p w14:paraId="469B3685" w14:textId="4581C380" w:rsidR="002F62CD" w:rsidRDefault="002F62CD" w:rsidP="002F62CD">
      <w:pPr>
        <w:pStyle w:val="MainmainMAIN"/>
        <w:rPr>
          <w:rStyle w:val="Hyperlink"/>
        </w:rPr>
      </w:pPr>
      <w:r w:rsidRPr="002F62CD">
        <w:rPr>
          <w:lang w:val="en-US"/>
        </w:rPr>
        <w:lastRenderedPageBreak/>
        <w:t xml:space="preserve">Fischer-Kowalski, M., Swilling, M., von </w:t>
      </w:r>
      <w:proofErr w:type="spellStart"/>
      <w:r w:rsidRPr="002F62CD">
        <w:rPr>
          <w:lang w:val="en-US"/>
        </w:rPr>
        <w:t>Weizsäcker</w:t>
      </w:r>
      <w:proofErr w:type="spellEnd"/>
      <w:r w:rsidRPr="002F62CD">
        <w:rPr>
          <w:lang w:val="en-US"/>
        </w:rPr>
        <w:t xml:space="preserve">, E. U., Ren, Y., </w:t>
      </w:r>
      <w:proofErr w:type="spellStart"/>
      <w:r w:rsidRPr="002F62CD">
        <w:rPr>
          <w:lang w:val="en-US"/>
        </w:rPr>
        <w:t>Moriguchi</w:t>
      </w:r>
      <w:proofErr w:type="spellEnd"/>
      <w:r w:rsidRPr="002F62CD">
        <w:rPr>
          <w:lang w:val="en-US"/>
        </w:rPr>
        <w:t xml:space="preserve">, Y., Crane, W., … </w:t>
      </w:r>
      <w:proofErr w:type="spellStart"/>
      <w:r w:rsidRPr="002F62CD">
        <w:rPr>
          <w:lang w:val="en-US"/>
        </w:rPr>
        <w:t>Sewerin</w:t>
      </w:r>
      <w:proofErr w:type="spellEnd"/>
      <w:r w:rsidRPr="002F62CD">
        <w:rPr>
          <w:lang w:val="en-US"/>
        </w:rPr>
        <w:t xml:space="preserve">, S. (2011). </w:t>
      </w:r>
      <w:r w:rsidRPr="002F62CD">
        <w:rPr>
          <w:rStyle w:val="Italic"/>
          <w:lang w:val="en-US"/>
        </w:rPr>
        <w:t>Decoupling natural resource use and environmental impacts from economic growth, A Report of the Working Group on Decoupling to the International Resource Panel</w:t>
      </w:r>
      <w:r w:rsidRPr="002F62CD">
        <w:rPr>
          <w:lang w:val="en-US"/>
        </w:rPr>
        <w:t xml:space="preserve">. </w:t>
      </w:r>
      <w:r>
        <w:t xml:space="preserve">Hentet fra </w:t>
      </w:r>
      <w:r>
        <w:rPr>
          <w:rStyle w:val="Hyperlink"/>
        </w:rPr>
        <w:t>https://www.resourcepanel.org/reports/decoupling-natural-resource-use-and-environmental-impacts-economic-growth</w:t>
      </w:r>
    </w:p>
    <w:p w14:paraId="201DA71F" w14:textId="16C41C23" w:rsidR="00F26EA6" w:rsidRPr="00B6235E" w:rsidRDefault="00F26EA6" w:rsidP="00F26EA6">
      <w:pPr>
        <w:tabs>
          <w:tab w:val="left" w:pos="3223"/>
        </w:tabs>
      </w:pPr>
    </w:p>
    <w:sectPr w:rsidR="00F26EA6" w:rsidRPr="00B6235E" w:rsidSect="00EC65F0">
      <w:headerReference w:type="default" r:id="rId23"/>
      <w:footerReference w:type="even" r:id="rId24"/>
      <w:footerReference w:type="default" r:id="rId25"/>
      <w:headerReference w:type="first" r:id="rId26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BEE89" w14:textId="77777777" w:rsidR="009E175F" w:rsidRDefault="009E175F">
      <w:r>
        <w:separator/>
      </w:r>
    </w:p>
  </w:endnote>
  <w:endnote w:type="continuationSeparator" w:id="0">
    <w:p w14:paraId="0E363AAB" w14:textId="77777777" w:rsidR="009E175F" w:rsidRDefault="009E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3D5F7" w14:textId="77777777" w:rsidR="009E175F" w:rsidRDefault="009E175F">
      <w:r>
        <w:separator/>
      </w:r>
    </w:p>
  </w:footnote>
  <w:footnote w:type="continuationSeparator" w:id="0">
    <w:p w14:paraId="1937B0E6" w14:textId="77777777" w:rsidR="009E175F" w:rsidRDefault="009E1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43B5AF99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A6769A">
      <w:rPr>
        <w:rFonts w:ascii="KievitPro-Regular" w:hAnsi="KievitPro-Regular"/>
        <w:color w:val="000000"/>
        <w:sz w:val="18"/>
        <w:szCs w:val="18"/>
      </w:rPr>
      <w:t>7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ABAA35F4"/>
    <w:lvl w:ilvl="0">
      <w:start w:val="7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620E94"/>
    <w:multiLevelType w:val="multilevel"/>
    <w:tmpl w:val="11A4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1277E"/>
    <w:multiLevelType w:val="hybridMultilevel"/>
    <w:tmpl w:val="6810A6A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6A57F9"/>
    <w:multiLevelType w:val="multilevel"/>
    <w:tmpl w:val="87C4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BF0121"/>
    <w:multiLevelType w:val="hybridMultilevel"/>
    <w:tmpl w:val="F4E453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40B07"/>
    <w:multiLevelType w:val="hybridMultilevel"/>
    <w:tmpl w:val="551226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86FFF"/>
    <w:multiLevelType w:val="multilevel"/>
    <w:tmpl w:val="98325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8360A"/>
    <w:multiLevelType w:val="hybridMultilevel"/>
    <w:tmpl w:val="BEB245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F66DF"/>
    <w:multiLevelType w:val="multilevel"/>
    <w:tmpl w:val="AD1E0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6E7E01"/>
    <w:multiLevelType w:val="multilevel"/>
    <w:tmpl w:val="8A94F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AF3F47"/>
    <w:multiLevelType w:val="hybridMultilevel"/>
    <w:tmpl w:val="6F42AB7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E55B3"/>
    <w:multiLevelType w:val="multilevel"/>
    <w:tmpl w:val="F6E69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DD3E68"/>
    <w:multiLevelType w:val="hybridMultilevel"/>
    <w:tmpl w:val="C6507A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637CC"/>
    <w:multiLevelType w:val="hybridMultilevel"/>
    <w:tmpl w:val="B1AE050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20"/>
  </w:num>
  <w:num w:numId="5">
    <w:abstractNumId w:val="18"/>
  </w:num>
  <w:num w:numId="6">
    <w:abstractNumId w:val="10"/>
  </w:num>
  <w:num w:numId="7">
    <w:abstractNumId w:val="16"/>
  </w:num>
  <w:num w:numId="8">
    <w:abstractNumId w:val="11"/>
  </w:num>
  <w:num w:numId="9">
    <w:abstractNumId w:val="4"/>
  </w:num>
  <w:num w:numId="10">
    <w:abstractNumId w:val="22"/>
  </w:num>
  <w:num w:numId="11">
    <w:abstractNumId w:val="17"/>
  </w:num>
  <w:num w:numId="12">
    <w:abstractNumId w:val="14"/>
  </w:num>
  <w:num w:numId="13">
    <w:abstractNumId w:val="0"/>
  </w:num>
  <w:num w:numId="14">
    <w:abstractNumId w:val="2"/>
  </w:num>
  <w:num w:numId="15">
    <w:abstractNumId w:val="0"/>
  </w:num>
  <w:num w:numId="16">
    <w:abstractNumId w:val="25"/>
  </w:num>
  <w:num w:numId="17">
    <w:abstractNumId w:val="5"/>
  </w:num>
  <w:num w:numId="18">
    <w:abstractNumId w:val="23"/>
  </w:num>
  <w:num w:numId="19">
    <w:abstractNumId w:val="15"/>
  </w:num>
  <w:num w:numId="20">
    <w:abstractNumId w:val="1"/>
  </w:num>
  <w:num w:numId="21">
    <w:abstractNumId w:val="9"/>
  </w:num>
  <w:num w:numId="22">
    <w:abstractNumId w:val="13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2"/>
  </w:num>
  <w:num w:numId="28">
    <w:abstractNumId w:val="0"/>
  </w:num>
  <w:num w:numId="29">
    <w:abstractNumId w:val="21"/>
  </w:num>
  <w:num w:numId="30">
    <w:abstractNumId w:val="0"/>
  </w:num>
  <w:num w:numId="31">
    <w:abstractNumId w:val="6"/>
  </w:num>
  <w:num w:numId="32">
    <w:abstractNumId w:val="0"/>
  </w:num>
  <w:num w:numId="33">
    <w:abstractNumId w:val="26"/>
  </w:num>
  <w:num w:numId="34">
    <w:abstractNumId w:val="8"/>
  </w:num>
  <w:num w:numId="35">
    <w:abstractNumId w:val="24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322A5"/>
    <w:rsid w:val="000A5BD5"/>
    <w:rsid w:val="000A7C77"/>
    <w:rsid w:val="000B7ACD"/>
    <w:rsid w:val="000F181D"/>
    <w:rsid w:val="00106540"/>
    <w:rsid w:val="00106D50"/>
    <w:rsid w:val="00172E37"/>
    <w:rsid w:val="00176155"/>
    <w:rsid w:val="00180FED"/>
    <w:rsid w:val="00185784"/>
    <w:rsid w:val="001A6822"/>
    <w:rsid w:val="001B0C5F"/>
    <w:rsid w:val="001B3ED0"/>
    <w:rsid w:val="001C0452"/>
    <w:rsid w:val="001E08EA"/>
    <w:rsid w:val="001E4E71"/>
    <w:rsid w:val="001F72B4"/>
    <w:rsid w:val="00216E94"/>
    <w:rsid w:val="00220D26"/>
    <w:rsid w:val="00225BA7"/>
    <w:rsid w:val="00234AE2"/>
    <w:rsid w:val="00241695"/>
    <w:rsid w:val="00244CED"/>
    <w:rsid w:val="002725C7"/>
    <w:rsid w:val="0027446C"/>
    <w:rsid w:val="00287F04"/>
    <w:rsid w:val="00295A0E"/>
    <w:rsid w:val="002A0C9E"/>
    <w:rsid w:val="002C7CB9"/>
    <w:rsid w:val="002D0741"/>
    <w:rsid w:val="002F62CD"/>
    <w:rsid w:val="00322C4B"/>
    <w:rsid w:val="003271F5"/>
    <w:rsid w:val="00340EE2"/>
    <w:rsid w:val="00347F03"/>
    <w:rsid w:val="00373808"/>
    <w:rsid w:val="003945FD"/>
    <w:rsid w:val="003E130A"/>
    <w:rsid w:val="00413567"/>
    <w:rsid w:val="00454D4A"/>
    <w:rsid w:val="0046481C"/>
    <w:rsid w:val="00467C66"/>
    <w:rsid w:val="00487BDA"/>
    <w:rsid w:val="0049282C"/>
    <w:rsid w:val="00496CE0"/>
    <w:rsid w:val="004A12CA"/>
    <w:rsid w:val="004B0D9D"/>
    <w:rsid w:val="004B6F34"/>
    <w:rsid w:val="00506341"/>
    <w:rsid w:val="005122E3"/>
    <w:rsid w:val="00563BB3"/>
    <w:rsid w:val="005747EC"/>
    <w:rsid w:val="00582BD9"/>
    <w:rsid w:val="005C6A25"/>
    <w:rsid w:val="006028EF"/>
    <w:rsid w:val="00631978"/>
    <w:rsid w:val="006A1455"/>
    <w:rsid w:val="006A549A"/>
    <w:rsid w:val="006D68CC"/>
    <w:rsid w:val="006D77A4"/>
    <w:rsid w:val="006E6D0E"/>
    <w:rsid w:val="0070090A"/>
    <w:rsid w:val="00733A6A"/>
    <w:rsid w:val="00735EC7"/>
    <w:rsid w:val="007376B3"/>
    <w:rsid w:val="007500A1"/>
    <w:rsid w:val="007737BA"/>
    <w:rsid w:val="00792A55"/>
    <w:rsid w:val="007A0875"/>
    <w:rsid w:val="007F041D"/>
    <w:rsid w:val="0080258C"/>
    <w:rsid w:val="0080787E"/>
    <w:rsid w:val="00823232"/>
    <w:rsid w:val="00832605"/>
    <w:rsid w:val="00864FE9"/>
    <w:rsid w:val="00866CD7"/>
    <w:rsid w:val="0087237B"/>
    <w:rsid w:val="008B5400"/>
    <w:rsid w:val="008C7AB9"/>
    <w:rsid w:val="008D6336"/>
    <w:rsid w:val="008D76CB"/>
    <w:rsid w:val="008F0809"/>
    <w:rsid w:val="009100C3"/>
    <w:rsid w:val="00940432"/>
    <w:rsid w:val="00942347"/>
    <w:rsid w:val="00966EB0"/>
    <w:rsid w:val="009726A5"/>
    <w:rsid w:val="00987097"/>
    <w:rsid w:val="009B6F0A"/>
    <w:rsid w:val="009C1298"/>
    <w:rsid w:val="009C6378"/>
    <w:rsid w:val="009E175F"/>
    <w:rsid w:val="009F7060"/>
    <w:rsid w:val="00A038F3"/>
    <w:rsid w:val="00A3043D"/>
    <w:rsid w:val="00A30EB5"/>
    <w:rsid w:val="00A5447D"/>
    <w:rsid w:val="00A5664E"/>
    <w:rsid w:val="00A6769A"/>
    <w:rsid w:val="00A70016"/>
    <w:rsid w:val="00A866ED"/>
    <w:rsid w:val="00A95E18"/>
    <w:rsid w:val="00AB643B"/>
    <w:rsid w:val="00AD5E2A"/>
    <w:rsid w:val="00AD69D5"/>
    <w:rsid w:val="00B2209A"/>
    <w:rsid w:val="00B36857"/>
    <w:rsid w:val="00B6235E"/>
    <w:rsid w:val="00B918EA"/>
    <w:rsid w:val="00BA0D9E"/>
    <w:rsid w:val="00BD2D65"/>
    <w:rsid w:val="00BD5A80"/>
    <w:rsid w:val="00BF58C8"/>
    <w:rsid w:val="00C0045E"/>
    <w:rsid w:val="00C0269E"/>
    <w:rsid w:val="00C31882"/>
    <w:rsid w:val="00C57EAA"/>
    <w:rsid w:val="00C67C1F"/>
    <w:rsid w:val="00C93BA7"/>
    <w:rsid w:val="00CD1D4C"/>
    <w:rsid w:val="00CE6FC5"/>
    <w:rsid w:val="00D43F8A"/>
    <w:rsid w:val="00D44852"/>
    <w:rsid w:val="00D85BF3"/>
    <w:rsid w:val="00DA0E0B"/>
    <w:rsid w:val="00DE6FC2"/>
    <w:rsid w:val="00E01604"/>
    <w:rsid w:val="00E135E4"/>
    <w:rsid w:val="00E1403A"/>
    <w:rsid w:val="00E21327"/>
    <w:rsid w:val="00E253AF"/>
    <w:rsid w:val="00E37668"/>
    <w:rsid w:val="00EC65F0"/>
    <w:rsid w:val="00F107BF"/>
    <w:rsid w:val="00F26EA6"/>
    <w:rsid w:val="00F5422A"/>
    <w:rsid w:val="00F56238"/>
    <w:rsid w:val="00F65D72"/>
    <w:rsid w:val="00FB5FB8"/>
    <w:rsid w:val="00FB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https://energinet.dk/El/Gron-el/Miljoedeklarationer/Hvor-kommer-stroemmen-fra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3.png"/><Relationship Id="rId7" Type="http://schemas.openxmlformats.org/officeDocument/2006/relationships/settings" Target="settings.xml"/><Relationship Id="rId12" Type="http://schemas.openxmlformats.org/officeDocument/2006/relationships/hyperlink" Target="https://www.altinget.dk/udvikling/artikel/143216-" TargetMode="External"/><Relationship Id="rId17" Type="http://schemas.openxmlformats.org/officeDocument/2006/relationships/hyperlink" Target="http://www.energinet.dk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electricitymap.org/?page=map&amp;solar=false&amp;remote=true&amp;wind=false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modkraft.dk/artikel/evig-v-kst-bliver-aldrig-gr-n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dst.dk/da/Statistik/emner/uddannelse-og-viden/fuldtidsuddannelser/lange-videregaaende-uddannelser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energinet.dk/energisystem_fullscre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tatistikbanken.dk/GRON1" TargetMode="External"/><Relationship Id="rId22" Type="http://schemas.openxmlformats.org/officeDocument/2006/relationships/hyperlink" Target="https://www.drivkraftdanmark.dk/wp-content/uploads/2019/05/DD_Energistatistik_2019_WEB-spreads.pdf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A69D04-7008-40C7-A5A1-F8F439C3C4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832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132</cp:revision>
  <cp:lastPrinted>2020-04-23T14:14:00Z</cp:lastPrinted>
  <dcterms:created xsi:type="dcterms:W3CDTF">2020-04-23T13:28:00Z</dcterms:created>
  <dcterms:modified xsi:type="dcterms:W3CDTF">2020-08-04T11:55:00Z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